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2"/>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pPr>
              <w:spacing w:line="380" w:lineRule="exact"/>
              <w:ind w:firstLine="560"/>
              <w:jc w:val="center"/>
              <w:rPr>
                <w:rFonts w:hint="eastAsia" w:ascii="仿宋_GB2312" w:hAnsi="仿宋_GB2312" w:eastAsia="仿宋_GB2312" w:cs="仿宋_GB2312"/>
                <w:sz w:val="24"/>
                <w:szCs w:val="24"/>
              </w:rPr>
            </w:pPr>
            <w:bookmarkStart w:id="0" w:name="_GoBack"/>
            <w:r>
              <w:rPr>
                <w:rFonts w:hint="eastAsia" w:ascii="仿宋" w:hAnsi="仿宋" w:eastAsia="仿宋" w:cs="仿宋"/>
                <w:b w:val="0"/>
                <w:bCs w:val="0"/>
                <w:sz w:val="24"/>
                <w:szCs w:val="24"/>
                <w:lang w:val="en-US" w:eastAsia="zh-CN"/>
              </w:rPr>
              <w:t>学习习近平总书记关于全面深化改革的重要论述</w:t>
            </w:r>
            <w:bookmarkEnd w:id="0"/>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pPr>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基础类（</w:t>
            </w:r>
            <w:r>
              <w:rPr>
                <w:rFonts w:hint="eastAsia" w:ascii="仿宋_GB2312" w:hAnsi="仿宋_GB2312" w:cs="仿宋_GB2312"/>
                <w:b w:val="0"/>
                <w:bCs w:val="0"/>
                <w:color w:val="000000"/>
                <w:sz w:val="24"/>
                <w:szCs w:val="24"/>
                <w:lang w:eastAsia="zh-CN"/>
              </w:rPr>
              <w:t>新闻专题</w:t>
            </w:r>
            <w:r>
              <w:rPr>
                <w:rFonts w:hint="eastAsia" w:ascii="仿宋_GB2312" w:hAnsi="仿宋_GB2312" w:eastAsia="仿宋_GB2312" w:cs="仿宋_GB2312"/>
                <w:b w:val="0"/>
                <w:bCs w:val="0"/>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pPr>
              <w:spacing w:line="380" w:lineRule="exact"/>
              <w:ind w:firstLine="56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val="0"/>
                <w:bCs w:val="0"/>
                <w:sz w:val="24"/>
                <w:szCs w:val="24"/>
                <w:lang w:val="en-US" w:eastAsia="zh-CN"/>
              </w:rPr>
              <w:t>10939</w:t>
            </w:r>
            <w:r>
              <w:rPr>
                <w:rFonts w:hint="eastAsia" w:ascii="仿宋_GB2312" w:hAnsi="仿宋_GB2312" w:cs="仿宋_GB2312"/>
                <w:b w:val="0"/>
                <w:bCs w:val="0"/>
                <w:sz w:val="24"/>
                <w:szCs w:val="24"/>
                <w:lang w:val="en-US" w:eastAsia="zh-CN"/>
              </w:rPr>
              <w:t>字</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pPr>
              <w:jc w:val="center"/>
              <w:rPr>
                <w:rFonts w:hint="eastAsia" w:ascii="仿宋_GB2312" w:hAnsi="仿宋_GB2312" w:eastAsia="仿宋_GB2312" w:cs="仿宋_GB2312"/>
                <w:b/>
                <w:bCs/>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pPr>
              <w:spacing w:line="380" w:lineRule="exact"/>
              <w:ind w:firstLine="560"/>
              <w:jc w:val="center"/>
              <w:rPr>
                <w:rFonts w:hint="eastAsia" w:ascii="仿宋_GB2312" w:hAnsi="仿宋_GB2312" w:eastAsia="仿宋_GB2312" w:cs="仿宋_GB2312"/>
                <w:sz w:val="24"/>
                <w:szCs w:val="24"/>
              </w:rPr>
            </w:pP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pPr>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pPr>
              <w:spacing w:line="380" w:lineRule="exact"/>
              <w:ind w:firstLine="56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sz w:val="24"/>
                <w:szCs w:val="24"/>
                <w:lang w:eastAsia="zh-CN"/>
              </w:rPr>
              <w:t>李艳玲、旷思思</w:t>
            </w: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pPr>
              <w:spacing w:line="240" w:lineRule="exact"/>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旷思思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pPr>
              <w:spacing w:line="260" w:lineRule="exact"/>
              <w:ind w:firstLine="420"/>
              <w:jc w:val="center"/>
              <w:rPr>
                <w:rFonts w:hint="eastAsia" w:ascii="仿宋_GB2312" w:hAnsi="仿宋" w:eastAsia="仿宋_GB2312"/>
                <w:color w:val="000000"/>
                <w:szCs w:val="21"/>
                <w:lang w:eastAsia="zh-CN"/>
              </w:rPr>
            </w:pPr>
            <w:r>
              <w:rPr>
                <w:rFonts w:hint="eastAsia" w:ascii="仿宋_GB2312" w:hAnsi="仿宋_GB2312" w:cs="仿宋_GB2312"/>
                <w:b w:val="0"/>
                <w:bCs w:val="0"/>
                <w:sz w:val="24"/>
                <w:szCs w:val="24"/>
                <w:lang w:eastAsia="zh-CN"/>
              </w:rPr>
              <w:t>求是杂志社</w:t>
            </w:r>
          </w:p>
        </w:tc>
        <w:tc>
          <w:tcPr>
            <w:tcW w:w="1819"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pPr>
              <w:spacing w:line="260" w:lineRule="exact"/>
              <w:jc w:val="center"/>
              <w:rPr>
                <w:rFonts w:hint="eastAsia" w:ascii="仿宋_GB2312" w:hAnsi="仿宋" w:eastAsia="仿宋_GB2312"/>
                <w:b/>
                <w:bCs/>
                <w:color w:val="000000"/>
                <w:sz w:val="18"/>
                <w:szCs w:val="18"/>
                <w:highlight w:val="green"/>
                <w:lang w:eastAsia="zh-CN"/>
              </w:rPr>
            </w:pPr>
            <w:r>
              <w:rPr>
                <w:rFonts w:hint="eastAsia" w:ascii="仿宋_GB2312" w:hAnsi="仿宋_GB2312" w:eastAsia="仿宋_GB2312" w:cs="仿宋_GB2312"/>
                <w:b w:val="0"/>
                <w:bCs w:val="0"/>
                <w:color w:val="000000"/>
                <w:sz w:val="24"/>
                <w:szCs w:val="24"/>
                <w:lang w:eastAsia="zh-CN"/>
              </w:rPr>
              <w:t>求是网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pPr>
              <w:spacing w:line="260" w:lineRule="exact"/>
              <w:jc w:val="center"/>
              <w:rPr>
                <w:rFonts w:ascii="仿宋_GB2312" w:hAnsi="仿宋"/>
                <w:color w:val="000000"/>
                <w:szCs w:val="21"/>
              </w:rPr>
            </w:pPr>
          </w:p>
        </w:tc>
        <w:tc>
          <w:tcPr>
            <w:tcW w:w="993"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pPr>
              <w:spacing w:line="260" w:lineRule="exact"/>
              <w:jc w:val="center"/>
              <w:rPr>
                <w:rFonts w:hint="default" w:ascii="仿宋_GB2312" w:hAnsi="仿宋" w:eastAsia="仿宋_GB2312"/>
                <w:color w:val="000000"/>
                <w:szCs w:val="21"/>
                <w:lang w:val="en-US" w:eastAsia="zh-CN"/>
              </w:rPr>
            </w:pPr>
            <w:r>
              <w:rPr>
                <w:rFonts w:hint="eastAsia" w:ascii="仿宋_GB2312" w:hAnsi="仿宋_GB2312" w:eastAsia="仿宋_GB2312" w:cs="仿宋_GB2312"/>
                <w:b w:val="0"/>
                <w:bCs w:val="0"/>
                <w:color w:val="000000"/>
                <w:sz w:val="24"/>
                <w:szCs w:val="24"/>
                <w:lang w:val="en-US" w:eastAsia="zh-CN"/>
              </w:rPr>
              <w:t>2024年7月8日至7月12日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418"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lang w:eastAsia="zh-CN"/>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"http://www.qstheory.cn/zhuanqu/2024-07/08/c_1130175688.htm"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http://www.qstheory.cn/zhuanqu/2024-07/08/c_1130175688.htm</w:t>
            </w:r>
            <w:r>
              <w:rPr>
                <w:rFonts w:hint="eastAsia" w:ascii="仿宋_GB2312" w:hAnsi="仿宋_GB2312" w:eastAsia="仿宋_GB2312" w:cs="仿宋_GB2312"/>
                <w:sz w:val="24"/>
                <w:szCs w:val="24"/>
              </w:rPr>
              <w:fldChar w:fldCharType="end"/>
            </w:r>
          </w:p>
        </w:tc>
        <w:tc>
          <w:tcPr>
            <w:tcW w:w="1725"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pPr>
              <w:spacing w:line="260" w:lineRule="exact"/>
              <w:jc w:val="center"/>
              <w:rPr>
                <w:rFonts w:hint="eastAsia" w:ascii="华文中宋" w:hAnsi="华文中宋" w:eastAsia="华文中宋"/>
                <w:color w:val="000000"/>
                <w:sz w:val="28"/>
                <w:lang w:val="en" w:eastAsia="zh-CN"/>
              </w:rPr>
            </w:pPr>
            <w:r>
              <w:rPr>
                <w:rFonts w:hint="eastAsia" w:ascii="仿宋_GB2312" w:hAnsi="仿宋_GB2312" w:eastAsia="仿宋_GB2312" w:cs="仿宋_GB2312"/>
                <w:sz w:val="24"/>
                <w:szCs w:val="24"/>
                <w:lang w:val="en"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pPr>
              <w:ind w:firstLine="480" w:firstLineChars="200"/>
              <w:rPr>
                <w:rFonts w:hint="eastAsia" w:ascii="仿宋" w:hAnsi="仿宋" w:eastAsia="仿宋" w:cs="仿宋"/>
                <w:color w:val="000000"/>
                <w:sz w:val="24"/>
                <w:szCs w:val="18"/>
                <w:lang w:val="en-US" w:eastAsia="zh-CN"/>
              </w:rPr>
            </w:pPr>
            <w:r>
              <w:rPr>
                <w:rFonts w:hint="eastAsia" w:ascii="仿宋" w:hAnsi="仿宋" w:eastAsia="仿宋" w:cs="仿宋"/>
                <w:sz w:val="24"/>
                <w:szCs w:val="24"/>
                <w:lang w:val="en-US" w:eastAsia="zh-CN"/>
              </w:rPr>
              <w:t>在党的二十届三中全会即将启幕之际，如何更好凝聚思想共识、坚定改革信心、激发奋进力量？我们紧紧围绕习近平总书记关于全面深化改革的重要论述策划新闻专题，刊发系列5篇短小精悍文章，分别以《改革开放是“重要法宝”》《始终坚持改革开放正确方向》《不能忘记改革为了谁、依靠谁》《推进改革必须坚持正确的方法论》《中国的改革开放之路一定可以成功》为题，力求对为什么要改革、改革向何处去、改革为了谁依靠谁、如何进一步全面深化改革、改革开放前途如何等重大理论和实践问题，作出深入浅出的回答，帮助读者更好理解和把握改革的重要性、方向性、人民性、方法论及其光明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3"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pPr>
              <w:ind w:firstLine="480" w:firstLineChars="200"/>
              <w:rPr>
                <w:rFonts w:hint="eastAsia" w:ascii="仿宋" w:hAnsi="仿宋" w:eastAsia="仿宋" w:cs="仿宋"/>
                <w:color w:val="000000"/>
                <w:sz w:val="24"/>
                <w:szCs w:val="18"/>
                <w:lang w:eastAsia="zh-CN"/>
              </w:rPr>
            </w:pPr>
            <w:r>
              <w:rPr>
                <w:rFonts w:hint="eastAsia" w:ascii="仿宋" w:hAnsi="仿宋" w:eastAsia="仿宋" w:cs="仿宋"/>
                <w:sz w:val="24"/>
                <w:szCs w:val="24"/>
                <w:lang w:val="en-US" w:eastAsia="zh-CN"/>
              </w:rPr>
              <w:t>这一新闻专题</w:t>
            </w:r>
            <w:r>
              <w:rPr>
                <w:rFonts w:hint="eastAsia" w:ascii="仿宋" w:hAnsi="仿宋" w:eastAsia="仿宋" w:cs="仿宋"/>
                <w:color w:val="000000"/>
                <w:sz w:val="24"/>
                <w:szCs w:val="18"/>
                <w:lang w:eastAsia="zh-CN"/>
              </w:rPr>
              <w:t>的</w:t>
            </w:r>
            <w:r>
              <w:rPr>
                <w:rFonts w:hint="eastAsia" w:ascii="仿宋" w:hAnsi="仿宋" w:eastAsia="仿宋" w:cs="仿宋"/>
                <w:color w:val="000000"/>
                <w:sz w:val="24"/>
                <w:szCs w:val="18"/>
                <w:lang w:val="en-US" w:eastAsia="zh-CN"/>
              </w:rPr>
              <w:t>5篇报道文章既精选角度、各有侧重，又形成了一个逻辑性强、结构合理的整体，以简洁的语言、生动的表述，讲清楚了事关改革的一系列重大</w:t>
            </w:r>
            <w:r>
              <w:rPr>
                <w:rFonts w:hint="eastAsia" w:ascii="仿宋" w:hAnsi="仿宋" w:eastAsia="仿宋" w:cs="仿宋"/>
                <w:sz w:val="24"/>
                <w:szCs w:val="24"/>
                <w:lang w:val="en-US" w:eastAsia="zh-CN"/>
              </w:rPr>
              <w:t>问题。专题推出后受到广泛关注和好评，许多读者评价其</w:t>
            </w:r>
            <w:r>
              <w:rPr>
                <w:rFonts w:hint="eastAsia" w:ascii="仿宋" w:hAnsi="仿宋" w:eastAsia="仿宋" w:cs="仿宋"/>
                <w:color w:val="000000"/>
                <w:sz w:val="24"/>
                <w:szCs w:val="18"/>
              </w:rPr>
              <w:t>既有理论深度又兼具传播温度</w:t>
            </w:r>
            <w:r>
              <w:rPr>
                <w:rFonts w:hint="eastAsia" w:ascii="仿宋" w:hAnsi="仿宋" w:eastAsia="仿宋" w:cs="仿宋"/>
                <w:color w:val="000000"/>
                <w:sz w:val="24"/>
                <w:szCs w:val="18"/>
                <w:lang w:val="en-US" w:eastAsia="zh-CN"/>
              </w:rPr>
              <w:t>，</w:t>
            </w:r>
            <w:r>
              <w:rPr>
                <w:rFonts w:hint="eastAsia" w:ascii="仿宋" w:hAnsi="仿宋" w:eastAsia="仿宋" w:cs="仿宋"/>
                <w:color w:val="000000"/>
                <w:sz w:val="24"/>
                <w:szCs w:val="18"/>
              </w:rPr>
              <w:t>微信阅读量近20万，</w:t>
            </w:r>
            <w:r>
              <w:rPr>
                <w:rFonts w:hint="eastAsia" w:ascii="仿宋" w:hAnsi="仿宋" w:eastAsia="仿宋" w:cs="仿宋"/>
                <w:color w:val="000000"/>
                <w:sz w:val="24"/>
                <w:szCs w:val="18"/>
                <w:lang w:eastAsia="zh-CN"/>
              </w:rPr>
              <w:t>篇均</w:t>
            </w:r>
            <w:r>
              <w:rPr>
                <w:rFonts w:hint="eastAsia" w:ascii="仿宋" w:hAnsi="仿宋" w:eastAsia="仿宋" w:cs="仿宋"/>
                <w:color w:val="000000"/>
                <w:sz w:val="24"/>
                <w:szCs w:val="18"/>
                <w:lang w:val="en-US" w:eastAsia="zh-CN"/>
              </w:rPr>
              <w:t>130多</w:t>
            </w:r>
            <w:r>
              <w:rPr>
                <w:rFonts w:hint="eastAsia" w:ascii="仿宋" w:hAnsi="仿宋" w:eastAsia="仿宋" w:cs="仿宋"/>
                <w:color w:val="000000"/>
                <w:sz w:val="24"/>
                <w:szCs w:val="18"/>
              </w:rPr>
              <w:t>家媒体转载，全网阅读量</w:t>
            </w:r>
            <w:r>
              <w:rPr>
                <w:rFonts w:hint="eastAsia" w:ascii="仿宋" w:hAnsi="仿宋" w:eastAsia="仿宋" w:cs="仿宋"/>
                <w:color w:val="000000"/>
                <w:sz w:val="24"/>
                <w:szCs w:val="18"/>
                <w:lang w:eastAsia="zh-CN"/>
              </w:rPr>
              <w:t>近</w:t>
            </w:r>
            <w:r>
              <w:rPr>
                <w:rFonts w:hint="eastAsia" w:ascii="仿宋" w:hAnsi="仿宋" w:eastAsia="仿宋" w:cs="仿宋"/>
                <w:color w:val="000000"/>
                <w:sz w:val="24"/>
                <w:szCs w:val="18"/>
                <w:lang w:val="en-US" w:eastAsia="zh-CN"/>
              </w:rPr>
              <w:t>2800</w:t>
            </w:r>
            <w:r>
              <w:rPr>
                <w:rFonts w:hint="eastAsia" w:ascii="仿宋" w:hAnsi="仿宋" w:eastAsia="仿宋" w:cs="仿宋"/>
                <w:color w:val="000000"/>
                <w:sz w:val="24"/>
                <w:szCs w:val="18"/>
              </w:rPr>
              <w:t>万</w:t>
            </w:r>
            <w:r>
              <w:rPr>
                <w:rFonts w:hint="eastAsia" w:ascii="仿宋" w:hAnsi="仿宋" w:eastAsia="仿宋" w:cs="仿宋"/>
                <w:color w:val="000000"/>
                <w:sz w:val="24"/>
                <w:szCs w:val="18"/>
                <w:lang w:eastAsia="zh-CN"/>
              </w:rPr>
              <w:t>。许多</w:t>
            </w:r>
            <w:r>
              <w:rPr>
                <w:rFonts w:hint="eastAsia" w:ascii="仿宋" w:hAnsi="仿宋" w:eastAsia="仿宋" w:cs="仿宋"/>
                <w:sz w:val="24"/>
                <w:szCs w:val="24"/>
                <w:lang w:val="en-US" w:eastAsia="zh-CN"/>
              </w:rPr>
              <w:t>读者从中感受到习近平总书记的改革勇气与智慧，增强了进一步全面深化改革的责任感使命感。这一专题还</w:t>
            </w:r>
            <w:r>
              <w:rPr>
                <w:rFonts w:hint="eastAsia" w:ascii="仿宋" w:hAnsi="仿宋" w:eastAsia="仿宋" w:cs="仿宋"/>
                <w:color w:val="000000"/>
                <w:sz w:val="24"/>
                <w:szCs w:val="18"/>
              </w:rPr>
              <w:t>被中央网信办</w:t>
            </w:r>
            <w:r>
              <w:rPr>
                <w:rFonts w:hint="eastAsia" w:ascii="仿宋" w:hAnsi="仿宋" w:eastAsia="仿宋" w:cs="仿宋"/>
                <w:color w:val="000000"/>
                <w:sz w:val="24"/>
                <w:szCs w:val="18"/>
                <w:lang w:eastAsia="zh-CN"/>
              </w:rPr>
              <w:t>等</w:t>
            </w:r>
            <w:r>
              <w:rPr>
                <w:rFonts w:hint="eastAsia" w:ascii="仿宋" w:hAnsi="仿宋" w:eastAsia="仿宋" w:cs="仿宋"/>
                <w:color w:val="000000"/>
                <w:sz w:val="24"/>
                <w:szCs w:val="18"/>
              </w:rPr>
              <w:t>评为</w:t>
            </w:r>
            <w:r>
              <w:rPr>
                <w:rFonts w:hint="eastAsia" w:ascii="仿宋" w:hAnsi="仿宋" w:eastAsia="仿宋" w:cs="仿宋"/>
                <w:color w:val="000000"/>
                <w:sz w:val="24"/>
                <w:szCs w:val="18"/>
                <w:lang w:val="en-US" w:eastAsia="zh-CN"/>
              </w:rPr>
              <w:t>2024“网络正能量文字”精品、</w:t>
            </w:r>
            <w:r>
              <w:rPr>
                <w:rFonts w:hint="eastAsia" w:ascii="仿宋" w:hAnsi="仿宋" w:eastAsia="仿宋" w:cs="仿宋"/>
                <w:color w:val="000000"/>
                <w:sz w:val="24"/>
                <w:szCs w:val="18"/>
              </w:rPr>
              <w:t>“理响中国”理论融媒体精品，并</w:t>
            </w:r>
            <w:r>
              <w:rPr>
                <w:rFonts w:hint="eastAsia" w:ascii="仿宋" w:hAnsi="仿宋" w:eastAsia="仿宋" w:cs="仿宋"/>
                <w:color w:val="000000"/>
                <w:sz w:val="24"/>
                <w:szCs w:val="18"/>
                <w:lang w:eastAsia="zh-CN"/>
              </w:rPr>
              <w:t>被编入</w:t>
            </w:r>
            <w:r>
              <w:rPr>
                <w:rFonts w:hint="eastAsia" w:ascii="仿宋" w:hAnsi="仿宋" w:eastAsia="仿宋" w:cs="仿宋"/>
                <w:color w:val="000000"/>
                <w:sz w:val="24"/>
                <w:szCs w:val="18"/>
              </w:rPr>
              <w:t>《新思想引领新时代改革开放——中央主要媒体主题报道重点作品集》</w:t>
            </w:r>
            <w:r>
              <w:rPr>
                <w:rFonts w:hint="eastAsia" w:ascii="仿宋" w:hAnsi="仿宋" w:eastAsia="仿宋" w:cs="仿宋"/>
                <w:color w:val="000000"/>
                <w:sz w:val="24"/>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仿宋" w:hAnsi="仿宋" w:eastAsia="仿宋"/>
                <w:color w:val="000000"/>
                <w:sz w:val="20"/>
                <w:szCs w:val="13"/>
                <w:lang w:val="en" w:eastAsia="zh-CN"/>
              </w:rPr>
            </w:pPr>
            <w:r>
              <w:rPr>
                <w:rFonts w:hint="eastAsia" w:ascii="仿宋" w:hAnsi="仿宋" w:eastAsia="仿宋" w:cs="仿宋"/>
                <w:color w:val="4A452A" w:themeColor="background2" w:themeShade="40"/>
                <w:sz w:val="15"/>
                <w:szCs w:val="15"/>
              </w:rPr>
              <w:fldChar w:fldCharType="begin"/>
            </w:r>
            <w:r>
              <w:rPr>
                <w:rFonts w:hint="eastAsia" w:ascii="仿宋" w:hAnsi="仿宋" w:eastAsia="仿宋" w:cs="仿宋"/>
                <w:color w:val="4A452A" w:themeColor="background2" w:themeShade="40"/>
                <w:sz w:val="15"/>
                <w:szCs w:val="15"/>
              </w:rPr>
              <w:instrText xml:space="preserve"> HYPERLINK "http://www.qstheory.cn/zhuanqu/2024-07/08/c_1130175688.htm" </w:instrText>
            </w:r>
            <w:r>
              <w:rPr>
                <w:rFonts w:hint="eastAsia" w:ascii="仿宋" w:hAnsi="仿宋" w:eastAsia="仿宋" w:cs="仿宋"/>
                <w:color w:val="4A452A" w:themeColor="background2" w:themeShade="40"/>
                <w:sz w:val="15"/>
                <w:szCs w:val="15"/>
              </w:rPr>
              <w:fldChar w:fldCharType="separate"/>
            </w:r>
            <w:r>
              <w:rPr>
                <w:rStyle w:val="17"/>
                <w:rFonts w:hint="eastAsia" w:ascii="仿宋" w:hAnsi="仿宋" w:eastAsia="仿宋" w:cs="仿宋"/>
                <w:sz w:val="15"/>
                <w:szCs w:val="15"/>
              </w:rPr>
              <w:t>http://www.qstheory.cn/zhuanqu/2024-07/08/c_1130175688.htm</w:t>
            </w:r>
            <w:r>
              <w:rPr>
                <w:rFonts w:hint="eastAsia" w:ascii="仿宋" w:hAnsi="仿宋" w:eastAsia="仿宋" w:cs="仿宋"/>
                <w:color w:val="4A452A" w:themeColor="background2" w:themeShade="40"/>
                <w:sz w:val="15"/>
                <w:szCs w:val="15"/>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仿宋" w:hAnsi="仿宋" w:eastAsia="仿宋"/>
                <w:color w:val="000000"/>
                <w:szCs w:val="21"/>
              </w:rPr>
            </w:pPr>
            <w:r>
              <w:rPr>
                <w:rFonts w:hint="eastAsia" w:ascii="仿宋" w:hAnsi="仿宋" w:eastAsia="仿宋" w:cs="仿宋"/>
                <w:color w:val="4A452A" w:themeColor="background2" w:themeShade="40"/>
                <w:sz w:val="15"/>
                <w:szCs w:val="15"/>
                <w:lang w:eastAsia="zh-CN"/>
              </w:rPr>
              <w:fldChar w:fldCharType="begin"/>
            </w:r>
            <w:r>
              <w:rPr>
                <w:rFonts w:hint="eastAsia" w:ascii="仿宋" w:hAnsi="仿宋" w:eastAsia="仿宋" w:cs="仿宋"/>
                <w:color w:val="4A452A" w:themeColor="background2" w:themeShade="40"/>
                <w:sz w:val="15"/>
                <w:szCs w:val="15"/>
                <w:lang w:eastAsia="zh-CN"/>
              </w:rPr>
              <w:instrText xml:space="preserve"> HYPERLINK "http://www.qstheory.cn/zhuanqu/2024-07/09/c_1130176341.htm" </w:instrText>
            </w:r>
            <w:r>
              <w:rPr>
                <w:rFonts w:hint="eastAsia" w:ascii="仿宋" w:hAnsi="仿宋" w:eastAsia="仿宋" w:cs="仿宋"/>
                <w:color w:val="4A452A" w:themeColor="background2" w:themeShade="40"/>
                <w:sz w:val="15"/>
                <w:szCs w:val="15"/>
                <w:lang w:eastAsia="zh-CN"/>
              </w:rPr>
              <w:fldChar w:fldCharType="separate"/>
            </w:r>
            <w:r>
              <w:rPr>
                <w:rStyle w:val="17"/>
                <w:rFonts w:hint="eastAsia" w:ascii="仿宋" w:hAnsi="仿宋" w:eastAsia="仿宋" w:cs="仿宋"/>
                <w:sz w:val="15"/>
                <w:szCs w:val="15"/>
                <w:lang w:eastAsia="zh-CN"/>
              </w:rPr>
              <w:t>http://www.qstheory.cn/zhuanqu/2024-07/09/c_1130176341.htm</w:t>
            </w:r>
            <w:r>
              <w:rPr>
                <w:rFonts w:hint="eastAsia" w:ascii="仿宋" w:hAnsi="仿宋" w:eastAsia="仿宋" w:cs="仿宋"/>
                <w:color w:val="4A452A" w:themeColor="background2" w:themeShade="40"/>
                <w:sz w:val="15"/>
                <w:szCs w:val="15"/>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仿宋" w:hAnsi="仿宋" w:eastAsia="仿宋"/>
                <w:color w:val="000000"/>
                <w:szCs w:val="21"/>
              </w:rPr>
            </w:pPr>
            <w:r>
              <w:rPr>
                <w:rFonts w:hint="eastAsia" w:ascii="仿宋" w:hAnsi="仿宋" w:eastAsia="仿宋" w:cs="仿宋"/>
                <w:color w:val="4A452A" w:themeColor="background2" w:themeShade="40"/>
                <w:sz w:val="15"/>
                <w:szCs w:val="15"/>
                <w:lang w:eastAsia="zh-CN"/>
              </w:rPr>
              <w:fldChar w:fldCharType="begin"/>
            </w:r>
            <w:r>
              <w:rPr>
                <w:rFonts w:hint="eastAsia" w:ascii="仿宋" w:hAnsi="仿宋" w:eastAsia="仿宋" w:cs="仿宋"/>
                <w:color w:val="4A452A" w:themeColor="background2" w:themeShade="40"/>
                <w:sz w:val="15"/>
                <w:szCs w:val="15"/>
                <w:lang w:eastAsia="zh-CN"/>
              </w:rPr>
              <w:instrText xml:space="preserve"> HYPERLINK "http://www.qstheory.cn/zhuanqu/2024-07/10/c_1130177063.htm" </w:instrText>
            </w:r>
            <w:r>
              <w:rPr>
                <w:rFonts w:hint="eastAsia" w:ascii="仿宋" w:hAnsi="仿宋" w:eastAsia="仿宋" w:cs="仿宋"/>
                <w:color w:val="4A452A" w:themeColor="background2" w:themeShade="40"/>
                <w:sz w:val="15"/>
                <w:szCs w:val="15"/>
                <w:lang w:eastAsia="zh-CN"/>
              </w:rPr>
              <w:fldChar w:fldCharType="separate"/>
            </w:r>
            <w:r>
              <w:rPr>
                <w:rStyle w:val="17"/>
                <w:rFonts w:hint="eastAsia" w:ascii="仿宋" w:hAnsi="仿宋" w:eastAsia="仿宋" w:cs="仿宋"/>
                <w:sz w:val="15"/>
                <w:szCs w:val="15"/>
                <w:lang w:eastAsia="zh-CN"/>
              </w:rPr>
              <w:t>http://www.qstheory.cn/zhuanqu/2024-07/10/c_1130177063.htm</w:t>
            </w:r>
            <w:r>
              <w:rPr>
                <w:rFonts w:hint="eastAsia" w:ascii="仿宋" w:hAnsi="仿宋" w:eastAsia="仿宋" w:cs="仿宋"/>
                <w:color w:val="4A452A" w:themeColor="background2" w:themeShade="40"/>
                <w:sz w:val="15"/>
                <w:szCs w:val="15"/>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pPr>
              <w:jc w:val="center"/>
              <w:rPr>
                <w:rFonts w:hint="default" w:ascii="仿宋" w:hAnsi="仿宋" w:eastAsia="仿宋"/>
                <w:color w:val="000000"/>
                <w:sz w:val="22"/>
                <w:szCs w:val="16"/>
                <w:lang w:val="en-US" w:eastAsia="zh-CN"/>
              </w:rPr>
            </w:pPr>
            <w:r>
              <w:rPr>
                <w:rFonts w:hint="eastAsia" w:ascii="仿宋" w:hAnsi="仿宋" w:eastAsia="仿宋"/>
                <w:color w:val="000000"/>
                <w:sz w:val="22"/>
                <w:szCs w:val="16"/>
                <w:lang w:val="en-US" w:eastAsia="zh-CN"/>
              </w:rPr>
              <w:t>3200万</w:t>
            </w:r>
          </w:p>
        </w:tc>
        <w:tc>
          <w:tcPr>
            <w:tcW w:w="992" w:type="dxa"/>
            <w:gridSpan w:val="2"/>
            <w:vAlign w:val="center"/>
          </w:tcPr>
          <w:p>
            <w:pPr>
              <w:jc w:val="cente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pPr>
              <w:jc w:val="center"/>
              <w:rPr>
                <w:rFonts w:hint="default" w:ascii="仿宋" w:hAnsi="仿宋" w:eastAsia="仿宋"/>
                <w:color w:val="000000"/>
                <w:szCs w:val="21"/>
                <w:lang w:val="en-US" w:eastAsia="zh-CN"/>
              </w:rPr>
            </w:pPr>
            <w:r>
              <w:rPr>
                <w:rFonts w:hint="eastAsia" w:ascii="仿宋" w:hAnsi="仿宋" w:eastAsia="仿宋" w:cs="仿宋"/>
                <w:color w:val="000000"/>
                <w:sz w:val="24"/>
                <w:szCs w:val="18"/>
                <w:lang w:val="en-US" w:eastAsia="zh-CN"/>
              </w:rPr>
              <w:t>801篇</w:t>
            </w:r>
          </w:p>
        </w:tc>
        <w:tc>
          <w:tcPr>
            <w:tcW w:w="992" w:type="dxa"/>
            <w:vAlign w:val="center"/>
          </w:tcPr>
          <w:p>
            <w:pPr>
              <w:jc w:val="cente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pPr>
              <w:jc w:val="center"/>
              <w:rPr>
                <w:rFonts w:hint="default" w:ascii="仿宋" w:hAnsi="仿宋" w:eastAsia="仿宋"/>
                <w:color w:val="000000"/>
                <w:szCs w:val="21"/>
                <w:lang w:val="en-US" w:eastAsia="zh-CN"/>
              </w:rPr>
            </w:pPr>
            <w:r>
              <w:rPr>
                <w:rFonts w:hint="eastAsia" w:ascii="仿宋" w:hAnsi="仿宋" w:eastAsia="仿宋" w:cs="仿宋"/>
                <w:color w:val="000000"/>
                <w:sz w:val="24"/>
                <w:szCs w:val="18"/>
                <w:lang w:val="en-US" w:eastAsia="zh-CN"/>
              </w:rPr>
              <w:t>2604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0" w:hRule="exact"/>
        </w:trPr>
        <w:tc>
          <w:tcPr>
            <w:tcW w:w="1134"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pPr>
              <w:ind w:firstLine="480" w:firstLineChars="200"/>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在</w:t>
            </w:r>
            <w:r>
              <w:rPr>
                <w:rFonts w:hint="eastAsia" w:ascii="仿宋" w:hAnsi="仿宋" w:eastAsia="仿宋" w:cs="仿宋"/>
                <w:sz w:val="24"/>
                <w:szCs w:val="24"/>
                <w:lang w:val="en-US" w:eastAsia="zh-CN"/>
              </w:rPr>
              <w:t>党的二十届三中全会</w:t>
            </w:r>
            <w:r>
              <w:rPr>
                <w:rFonts w:hint="eastAsia" w:ascii="仿宋" w:hAnsi="仿宋" w:eastAsia="仿宋" w:cs="仿宋"/>
                <w:color w:val="000000"/>
                <w:sz w:val="24"/>
                <w:szCs w:val="18"/>
                <w:lang w:val="en-US" w:eastAsia="zh-CN"/>
              </w:rPr>
              <w:t>召开前夕刊发的这一组专题文章，对</w:t>
            </w:r>
            <w:r>
              <w:rPr>
                <w:rFonts w:hint="eastAsia" w:ascii="仿宋" w:hAnsi="仿宋" w:eastAsia="仿宋" w:cs="仿宋"/>
                <w:sz w:val="24"/>
                <w:szCs w:val="24"/>
                <w:lang w:val="en-US" w:eastAsia="zh-CN"/>
              </w:rPr>
              <w:t>习近平总书记关于全面深化改革的重要论述进行了系统、深入、生动的宣传阐释，</w:t>
            </w:r>
            <w:r>
              <w:rPr>
                <w:rFonts w:hint="eastAsia" w:ascii="仿宋" w:hAnsi="仿宋" w:eastAsia="仿宋" w:cs="仿宋"/>
                <w:color w:val="000000"/>
                <w:sz w:val="24"/>
                <w:szCs w:val="18"/>
              </w:rPr>
              <w:t>主题重大</w:t>
            </w:r>
            <w:r>
              <w:rPr>
                <w:rFonts w:hint="eastAsia" w:ascii="仿宋" w:hAnsi="仿宋" w:eastAsia="仿宋" w:cs="仿宋"/>
                <w:color w:val="000000"/>
                <w:sz w:val="24"/>
                <w:szCs w:val="18"/>
                <w:lang w:eastAsia="zh-CN"/>
              </w:rPr>
              <w:t>、</w:t>
            </w:r>
            <w:r>
              <w:rPr>
                <w:rFonts w:hint="eastAsia" w:ascii="仿宋" w:hAnsi="仿宋" w:eastAsia="仿宋" w:cs="仿宋"/>
                <w:color w:val="000000"/>
                <w:sz w:val="24"/>
                <w:szCs w:val="18"/>
              </w:rPr>
              <w:t>思想深刻，简洁凝练、语言鲜活，</w:t>
            </w:r>
            <w:r>
              <w:rPr>
                <w:rFonts w:hint="eastAsia" w:ascii="仿宋" w:hAnsi="仿宋" w:eastAsia="仿宋" w:cs="仿宋"/>
                <w:color w:val="000000"/>
                <w:sz w:val="24"/>
                <w:szCs w:val="18"/>
                <w:lang w:eastAsia="zh-CN"/>
              </w:rPr>
              <w:t>对</w:t>
            </w:r>
            <w:r>
              <w:rPr>
                <w:rFonts w:hint="eastAsia" w:ascii="仿宋" w:hAnsi="仿宋" w:eastAsia="仿宋" w:cs="仿宋"/>
                <w:color w:val="000000"/>
                <w:sz w:val="24"/>
                <w:szCs w:val="18"/>
                <w:lang w:val="en-US" w:eastAsia="zh-CN"/>
              </w:rPr>
              <w:t xml:space="preserve">坚定全党全社会的改革信心、汇聚改革合力、走稳走好进一步全面深化改革之路起到了凝心聚力的作用。       </w:t>
            </w: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 xml:space="preserve">           </w:t>
            </w:r>
          </w:p>
          <w:p>
            <w:pPr>
              <w:ind w:firstLine="4140" w:firstLineChars="1500"/>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pPr>
        <w:widowControl/>
        <w:jc w:val="left"/>
        <w:rPr>
          <w:rFonts w:ascii="楷体" w:hAnsi="楷体" w:eastAsia="楷体"/>
          <w:color w:val="000000"/>
          <w:sz w:val="28"/>
          <w:szCs w:val="28"/>
        </w:rPr>
      </w:pPr>
    </w:p>
    <w:sectPr>
      <w:headerReference r:id="rId3" w:type="default"/>
      <w:headerReference r:id="rId4"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60"/>
  <w:drawingGridVerticalSpacing w:val="435"/>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17789F2"/>
    <w:rsid w:val="03FB3389"/>
    <w:rsid w:val="0AA1970C"/>
    <w:rsid w:val="0F7F0EA5"/>
    <w:rsid w:val="1A7CA4C8"/>
    <w:rsid w:val="1B7DD87D"/>
    <w:rsid w:val="1D7D5129"/>
    <w:rsid w:val="1EE367D7"/>
    <w:rsid w:val="1FBE4D8F"/>
    <w:rsid w:val="1FDDEC68"/>
    <w:rsid w:val="240344BC"/>
    <w:rsid w:val="27BBD431"/>
    <w:rsid w:val="29FB622F"/>
    <w:rsid w:val="2B5FF6DB"/>
    <w:rsid w:val="2BE6AC9B"/>
    <w:rsid w:val="2DBF1AE3"/>
    <w:rsid w:val="2E122953"/>
    <w:rsid w:val="32E7C95C"/>
    <w:rsid w:val="37E613F9"/>
    <w:rsid w:val="37FD3078"/>
    <w:rsid w:val="37FF3550"/>
    <w:rsid w:val="37FFC416"/>
    <w:rsid w:val="3991049D"/>
    <w:rsid w:val="3A7939C0"/>
    <w:rsid w:val="3AFCCEEC"/>
    <w:rsid w:val="3B6BE7B6"/>
    <w:rsid w:val="3BDFDE9A"/>
    <w:rsid w:val="3BEA624A"/>
    <w:rsid w:val="3BFF18CE"/>
    <w:rsid w:val="3DEE90AB"/>
    <w:rsid w:val="3EBE98E8"/>
    <w:rsid w:val="3F4B6623"/>
    <w:rsid w:val="3F9ECE41"/>
    <w:rsid w:val="3F9F0BD7"/>
    <w:rsid w:val="3FDD0733"/>
    <w:rsid w:val="3FFF6105"/>
    <w:rsid w:val="467F7B33"/>
    <w:rsid w:val="4B94077D"/>
    <w:rsid w:val="4DED0B42"/>
    <w:rsid w:val="4DFF2A63"/>
    <w:rsid w:val="4E1161B7"/>
    <w:rsid w:val="4F3F5A0F"/>
    <w:rsid w:val="4F7A1CAF"/>
    <w:rsid w:val="4FD20CC7"/>
    <w:rsid w:val="51FC00CA"/>
    <w:rsid w:val="53FF0915"/>
    <w:rsid w:val="575FFACA"/>
    <w:rsid w:val="57E3A12B"/>
    <w:rsid w:val="5BFF650F"/>
    <w:rsid w:val="5D5E7442"/>
    <w:rsid w:val="5DFC282D"/>
    <w:rsid w:val="5EF2E06A"/>
    <w:rsid w:val="5F3426D6"/>
    <w:rsid w:val="5F49FD44"/>
    <w:rsid w:val="5F7BA06F"/>
    <w:rsid w:val="5FFB8B9E"/>
    <w:rsid w:val="5FFEE2BA"/>
    <w:rsid w:val="67EA5618"/>
    <w:rsid w:val="6BADA4A9"/>
    <w:rsid w:val="6BFE9F4B"/>
    <w:rsid w:val="6BFF44CD"/>
    <w:rsid w:val="6CFE6DCE"/>
    <w:rsid w:val="6D1F0417"/>
    <w:rsid w:val="6F6D7F02"/>
    <w:rsid w:val="6F9817D4"/>
    <w:rsid w:val="6FBF90D1"/>
    <w:rsid w:val="6FC72F77"/>
    <w:rsid w:val="6FDF00B9"/>
    <w:rsid w:val="6FEEA70C"/>
    <w:rsid w:val="6FF722AB"/>
    <w:rsid w:val="6FFC43F9"/>
    <w:rsid w:val="6FFD2893"/>
    <w:rsid w:val="71BF9D52"/>
    <w:rsid w:val="71CE2C91"/>
    <w:rsid w:val="7376FE41"/>
    <w:rsid w:val="73CBDC39"/>
    <w:rsid w:val="74FFEDA3"/>
    <w:rsid w:val="75818285"/>
    <w:rsid w:val="7687338F"/>
    <w:rsid w:val="7715973E"/>
    <w:rsid w:val="7770062C"/>
    <w:rsid w:val="77DBA1DD"/>
    <w:rsid w:val="77ED3CA0"/>
    <w:rsid w:val="77EE7B2F"/>
    <w:rsid w:val="77FAB11A"/>
    <w:rsid w:val="77FD29EF"/>
    <w:rsid w:val="787772B6"/>
    <w:rsid w:val="79A711D2"/>
    <w:rsid w:val="79AAB221"/>
    <w:rsid w:val="79F3ABC2"/>
    <w:rsid w:val="79F7DE36"/>
    <w:rsid w:val="7A033627"/>
    <w:rsid w:val="7BFB777A"/>
    <w:rsid w:val="7C6FD634"/>
    <w:rsid w:val="7CFD98D0"/>
    <w:rsid w:val="7D7E245B"/>
    <w:rsid w:val="7DD708D6"/>
    <w:rsid w:val="7DE76C52"/>
    <w:rsid w:val="7DFDEA90"/>
    <w:rsid w:val="7DFF5461"/>
    <w:rsid w:val="7E2E3C47"/>
    <w:rsid w:val="7E79AA13"/>
    <w:rsid w:val="7E7F9694"/>
    <w:rsid w:val="7EBD4090"/>
    <w:rsid w:val="7ED31B78"/>
    <w:rsid w:val="7EDBAFF3"/>
    <w:rsid w:val="7EF747EC"/>
    <w:rsid w:val="7EFB0BBB"/>
    <w:rsid w:val="7F5F6064"/>
    <w:rsid w:val="7F5FAA92"/>
    <w:rsid w:val="7F6E4D40"/>
    <w:rsid w:val="7F77EEF0"/>
    <w:rsid w:val="7FAF3ABE"/>
    <w:rsid w:val="7FB7C67E"/>
    <w:rsid w:val="7FCF5F29"/>
    <w:rsid w:val="7FD7A269"/>
    <w:rsid w:val="7FDFF6CB"/>
    <w:rsid w:val="7FEEA399"/>
    <w:rsid w:val="7FEEFB0C"/>
    <w:rsid w:val="7FF464E4"/>
    <w:rsid w:val="7FF524EE"/>
    <w:rsid w:val="7FFD378D"/>
    <w:rsid w:val="876FAB3E"/>
    <w:rsid w:val="8DBFD703"/>
    <w:rsid w:val="8E6F8A08"/>
    <w:rsid w:val="9EBD4225"/>
    <w:rsid w:val="9F4A4E1F"/>
    <w:rsid w:val="AF1FC543"/>
    <w:rsid w:val="B2C9772F"/>
    <w:rsid w:val="B7793156"/>
    <w:rsid w:val="B77F730F"/>
    <w:rsid w:val="B7971C7B"/>
    <w:rsid w:val="B7FF215B"/>
    <w:rsid w:val="B88F7AD8"/>
    <w:rsid w:val="B9F70F63"/>
    <w:rsid w:val="BABD0DBF"/>
    <w:rsid w:val="BAF20723"/>
    <w:rsid w:val="BBEF4762"/>
    <w:rsid w:val="BBEF605C"/>
    <w:rsid w:val="BD973175"/>
    <w:rsid w:val="BF3E61E2"/>
    <w:rsid w:val="BF6D5DAF"/>
    <w:rsid w:val="BFD72E85"/>
    <w:rsid w:val="BFFDAAF4"/>
    <w:rsid w:val="C5FF39C5"/>
    <w:rsid w:val="CEBB6DEA"/>
    <w:rsid w:val="CFCD6845"/>
    <w:rsid w:val="CFD3D62A"/>
    <w:rsid w:val="D73E2288"/>
    <w:rsid w:val="D74702B9"/>
    <w:rsid w:val="D7FA1461"/>
    <w:rsid w:val="D85F927C"/>
    <w:rsid w:val="DA36F804"/>
    <w:rsid w:val="DA4EB5A9"/>
    <w:rsid w:val="DBFF19CE"/>
    <w:rsid w:val="DDF37419"/>
    <w:rsid w:val="DEBB4320"/>
    <w:rsid w:val="DEBC929D"/>
    <w:rsid w:val="DEF7AEA1"/>
    <w:rsid w:val="DF3F4817"/>
    <w:rsid w:val="DFB69511"/>
    <w:rsid w:val="DFBD11DD"/>
    <w:rsid w:val="DFE32587"/>
    <w:rsid w:val="DFFFF95E"/>
    <w:rsid w:val="E3EFCE08"/>
    <w:rsid w:val="E6CF5861"/>
    <w:rsid w:val="E79FF1F5"/>
    <w:rsid w:val="E7FFFCBC"/>
    <w:rsid w:val="EBF17780"/>
    <w:rsid w:val="EC6E71D2"/>
    <w:rsid w:val="ECFBC5DA"/>
    <w:rsid w:val="EDFF6133"/>
    <w:rsid w:val="EEF74803"/>
    <w:rsid w:val="EF8B84FB"/>
    <w:rsid w:val="F1BF364D"/>
    <w:rsid w:val="F3DF9487"/>
    <w:rsid w:val="F3FA1595"/>
    <w:rsid w:val="F3FFFDB9"/>
    <w:rsid w:val="F57FDEC5"/>
    <w:rsid w:val="F5EB219A"/>
    <w:rsid w:val="F6AD9128"/>
    <w:rsid w:val="F7D45EF9"/>
    <w:rsid w:val="F7FB7CFB"/>
    <w:rsid w:val="F7FFBA24"/>
    <w:rsid w:val="F9DF855F"/>
    <w:rsid w:val="FAEF2E76"/>
    <w:rsid w:val="FB7E3964"/>
    <w:rsid w:val="FBF70ED8"/>
    <w:rsid w:val="FD6547F5"/>
    <w:rsid w:val="FDAF2858"/>
    <w:rsid w:val="FDB31407"/>
    <w:rsid w:val="FDC0784C"/>
    <w:rsid w:val="FDF707F5"/>
    <w:rsid w:val="FDFBF706"/>
    <w:rsid w:val="FE3E1154"/>
    <w:rsid w:val="FEDE2689"/>
    <w:rsid w:val="FF5F229B"/>
    <w:rsid w:val="FF6D1282"/>
    <w:rsid w:val="FF7E87D2"/>
    <w:rsid w:val="FF7FC988"/>
    <w:rsid w:val="FFAAAF4F"/>
    <w:rsid w:val="FFB71574"/>
    <w:rsid w:val="FFBE54DB"/>
    <w:rsid w:val="FFC8724E"/>
    <w:rsid w:val="FFDF0847"/>
    <w:rsid w:val="FFF5F340"/>
    <w:rsid w:val="FFFE8305"/>
    <w:rsid w:val="FFFE8DB8"/>
    <w:rsid w:val="FFFF20BA"/>
    <w:rsid w:val="FFFF7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5">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footer"/>
    <w:basedOn w:val="1"/>
    <w:next w:val="4"/>
    <w:link w:val="21"/>
    <w:unhideWhenUsed/>
    <w:qFormat/>
    <w:uiPriority w:val="99"/>
    <w:pPr>
      <w:tabs>
        <w:tab w:val="center" w:pos="4153"/>
        <w:tab w:val="right" w:pos="8306"/>
      </w:tabs>
      <w:snapToGrid w:val="0"/>
      <w:jc w:val="left"/>
    </w:pPr>
    <w:rPr>
      <w:sz w:val="18"/>
      <w:szCs w:val="18"/>
    </w:rPr>
  </w:style>
  <w:style w:type="paragraph" w:styleId="4">
    <w:name w:val="index 5"/>
    <w:basedOn w:val="1"/>
    <w:next w:val="1"/>
    <w:semiHidden/>
    <w:qFormat/>
    <w:uiPriority w:val="0"/>
    <w:pPr>
      <w:ind w:left="800" w:leftChars="800"/>
    </w:pPr>
  </w:style>
  <w:style w:type="paragraph" w:styleId="6">
    <w:name w:val="annotation text"/>
    <w:basedOn w:val="1"/>
    <w:link w:val="26"/>
    <w:semiHidden/>
    <w:unhideWhenUsed/>
    <w:qFormat/>
    <w:uiPriority w:val="99"/>
    <w:pPr>
      <w:jc w:val="left"/>
    </w:pPr>
  </w:style>
  <w:style w:type="paragraph" w:styleId="7">
    <w:name w:val="Body Text 3"/>
    <w:basedOn w:val="1"/>
    <w:unhideWhenUsed/>
    <w:qFormat/>
    <w:uiPriority w:val="99"/>
    <w:pPr>
      <w:spacing w:after="120"/>
    </w:pPr>
    <w:rPr>
      <w:sz w:val="16"/>
      <w:szCs w:val="16"/>
    </w:rPr>
  </w:style>
  <w:style w:type="paragraph" w:styleId="8">
    <w:name w:val="Date"/>
    <w:basedOn w:val="1"/>
    <w:next w:val="1"/>
    <w:link w:val="22"/>
    <w:semiHidden/>
    <w:unhideWhenUsed/>
    <w:qFormat/>
    <w:uiPriority w:val="99"/>
    <w:pPr>
      <w:ind w:left="100" w:leftChars="2500"/>
    </w:pPr>
  </w:style>
  <w:style w:type="paragraph" w:styleId="9">
    <w:name w:val="Balloon Text"/>
    <w:basedOn w:val="1"/>
    <w:link w:val="24"/>
    <w:semiHidden/>
    <w:unhideWhenUsed/>
    <w:qFormat/>
    <w:uiPriority w:val="99"/>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7"/>
    <w:semiHidden/>
    <w:unhideWhenUsed/>
    <w:qFormat/>
    <w:uiPriority w:val="99"/>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page number"/>
    <w:basedOn w:val="14"/>
    <w:qFormat/>
    <w:uiPriority w:val="0"/>
  </w:style>
  <w:style w:type="character" w:styleId="17">
    <w:name w:val="FollowedHyperlink"/>
    <w:basedOn w:val="14"/>
    <w:semiHidden/>
    <w:unhideWhenUsed/>
    <w:qFormat/>
    <w:uiPriority w:val="99"/>
    <w:rPr>
      <w:color w:val="800080"/>
      <w:u w:val="single"/>
    </w:rPr>
  </w:style>
  <w:style w:type="character" w:styleId="18">
    <w:name w:val="Hyperlink"/>
    <w:basedOn w:val="14"/>
    <w:unhideWhenUsed/>
    <w:qFormat/>
    <w:uiPriority w:val="99"/>
    <w:rPr>
      <w:color w:val="0000FF" w:themeColor="hyperlink"/>
      <w:u w:val="single"/>
      <w14:textFill>
        <w14:solidFill>
          <w14:schemeClr w14:val="hlink"/>
        </w14:solidFill>
      </w14:textFill>
    </w:rPr>
  </w:style>
  <w:style w:type="character" w:styleId="19">
    <w:name w:val="annotation reference"/>
    <w:basedOn w:val="14"/>
    <w:semiHidden/>
    <w:unhideWhenUsed/>
    <w:qFormat/>
    <w:uiPriority w:val="99"/>
    <w:rPr>
      <w:sz w:val="21"/>
      <w:szCs w:val="21"/>
    </w:rPr>
  </w:style>
  <w:style w:type="character" w:customStyle="1" w:styleId="20">
    <w:name w:val="页眉 Char"/>
    <w:basedOn w:val="14"/>
    <w:link w:val="10"/>
    <w:qFormat/>
    <w:uiPriority w:val="99"/>
    <w:rPr>
      <w:sz w:val="18"/>
      <w:szCs w:val="18"/>
    </w:rPr>
  </w:style>
  <w:style w:type="character" w:customStyle="1" w:styleId="21">
    <w:name w:val="页脚 Char"/>
    <w:basedOn w:val="14"/>
    <w:link w:val="3"/>
    <w:qFormat/>
    <w:uiPriority w:val="99"/>
    <w:rPr>
      <w:sz w:val="18"/>
      <w:szCs w:val="18"/>
    </w:rPr>
  </w:style>
  <w:style w:type="character" w:customStyle="1" w:styleId="22">
    <w:name w:val="日期 Char"/>
    <w:basedOn w:val="14"/>
    <w:link w:val="8"/>
    <w:semiHidden/>
    <w:qFormat/>
    <w:uiPriority w:val="99"/>
  </w:style>
  <w:style w:type="paragraph" w:styleId="23">
    <w:name w:val="List Paragraph"/>
    <w:basedOn w:val="1"/>
    <w:qFormat/>
    <w:uiPriority w:val="34"/>
    <w:pPr>
      <w:ind w:firstLine="420" w:firstLineChars="200"/>
    </w:pPr>
  </w:style>
  <w:style w:type="character" w:customStyle="1" w:styleId="24">
    <w:name w:val="批注框文本 Char"/>
    <w:basedOn w:val="14"/>
    <w:link w:val="9"/>
    <w:semiHidden/>
    <w:qFormat/>
    <w:uiPriority w:val="99"/>
    <w:rPr>
      <w:rFonts w:eastAsia="仿宋_GB2312" w:asciiTheme="minorHAnsi" w:hAnsiTheme="minorHAnsi"/>
      <w:kern w:val="2"/>
      <w:sz w:val="18"/>
      <w:szCs w:val="18"/>
    </w:rPr>
  </w:style>
  <w:style w:type="paragraph" w:customStyle="1" w:styleId="25">
    <w:name w:val="Char Char9 Char Char"/>
    <w:basedOn w:val="1"/>
    <w:qFormat/>
    <w:uiPriority w:val="0"/>
    <w:rPr>
      <w:rFonts w:ascii="仿宋_GB2312" w:hAnsi="Times New Roman" w:cs="Times New Roman"/>
      <w:b/>
      <w:szCs w:val="32"/>
    </w:rPr>
  </w:style>
  <w:style w:type="character" w:customStyle="1" w:styleId="26">
    <w:name w:val="批注文字 Char"/>
    <w:basedOn w:val="14"/>
    <w:link w:val="6"/>
    <w:semiHidden/>
    <w:qFormat/>
    <w:uiPriority w:val="99"/>
    <w:rPr>
      <w:rFonts w:eastAsia="仿宋_GB2312" w:asciiTheme="minorHAnsi" w:hAnsiTheme="minorHAnsi" w:cstheme="minorBidi"/>
      <w:kern w:val="2"/>
      <w:sz w:val="32"/>
      <w:szCs w:val="22"/>
    </w:rPr>
  </w:style>
  <w:style w:type="character" w:customStyle="1" w:styleId="27">
    <w:name w:val="批注主题 Char"/>
    <w:basedOn w:val="26"/>
    <w:link w:val="11"/>
    <w:semiHidden/>
    <w:qFormat/>
    <w:uiPriority w:val="99"/>
    <w:rPr>
      <w:rFonts w:eastAsia="仿宋_GB2312" w:asciiTheme="minorHAnsi" w:hAnsiTheme="minorHAnsi" w:cstheme="minorBidi"/>
      <w:b/>
      <w:bCs/>
      <w:kern w:val="2"/>
      <w:sz w:val="32"/>
      <w:szCs w:val="22"/>
    </w:rPr>
  </w:style>
  <w:style w:type="paragraph" w:customStyle="1" w:styleId="28">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9">
    <w:name w:val="未处理的提及1"/>
    <w:basedOn w:val="14"/>
    <w:semiHidden/>
    <w:unhideWhenUsed/>
    <w:qFormat/>
    <w:uiPriority w:val="99"/>
    <w:rPr>
      <w:color w:val="605E5C"/>
      <w:shd w:val="clear" w:color="auto" w:fill="E1DFDD"/>
    </w:rPr>
  </w:style>
  <w:style w:type="paragraph" w:customStyle="1" w:styleId="30">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31">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32">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6696</Words>
  <Characters>6845</Characters>
  <Lines>1</Lines>
  <Paragraphs>1</Paragraphs>
  <TotalTime>4</TotalTime>
  <ScaleCrop>false</ScaleCrop>
  <LinksUpToDate>false</LinksUpToDate>
  <CharactersWithSpaces>6903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2025-03-15T16:15:00Z</dcterms:created>
  <dc:creator>wangyongpo</dc:creator>
  <cp:lastModifiedBy>zhoulm</cp:lastModifiedBy>
  <cp:lastPrinted>2025-03-13T11:20:00Z</cp:lastPrinted>
  <dcterms:modified xsi:type="dcterms:W3CDTF">2025-05-07T15:17:34Z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TemplateDocerSaveRecord">
    <vt:lpwstr>eyJoZGlkIjoiM2Q1ODkzZDNlMTdmMjgzYjNkMjA4NjFjNjNjMGM4N2YifQ==</vt:lpwstr>
  </property>
  <property fmtid="{D5CDD505-2E9C-101B-9397-08002B2CF9AE}" pid="4" name="ICV">
    <vt:lpwstr>CE0C40BA40AA4924B4C8EE11BC3CDCA8_13</vt:lpwstr>
  </property>
</Properties>
</file>